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  <w:bookmarkStart w:id="0" w:name="_GoBack"/>
      <w:bookmarkEnd w:id="0"/>
    </w:p>
    <w:p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年周洪宇华大卓越人才奖（学生）申请表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本/硕/博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发表刊名（或颁奖单位）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社会活动及影响</w:t>
            </w:r>
          </w:p>
        </w:tc>
        <w:tc>
          <w:tcPr>
            <w:tcW w:w="59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导师意见（本科生不用填写此栏）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94" w:firstLineChars="20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4714" w:firstLineChars="22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培养单位意见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27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700"/>
    <w:rsid w:val="00222637"/>
    <w:rsid w:val="00403700"/>
    <w:rsid w:val="004F3B15"/>
    <w:rsid w:val="00E71788"/>
    <w:rsid w:val="0BB85958"/>
    <w:rsid w:val="0C5246F9"/>
    <w:rsid w:val="3BDD3DD5"/>
    <w:rsid w:val="47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2015-09-17T00:43:00Z</dcterms:created>
  <dc:creator>Administrator</dc:creator>
  <cp:lastModifiedBy>或者明天1381380120</cp:lastModifiedBy>
  <dcterms:modified xsi:type="dcterms:W3CDTF">2018-09-17T07:58:21Z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